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0A" w:rsidRDefault="00871E0A" w:rsidP="00871E0A">
      <w:pPr>
        <w:pStyle w:val="Logo"/>
      </w:pPr>
      <w:r>
        <w:rPr>
          <w:noProof/>
          <w:lang w:eastAsia="en-US"/>
        </w:rPr>
        <w:drawing>
          <wp:inline distT="0" distB="0" distL="0" distR="0" wp14:anchorId="19833E29" wp14:editId="5AF458E6">
            <wp:extent cx="3893345" cy="7319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RANDPOET\marketing$\Steve's Files\Marketing Pieces\Logos\GCS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45" cy="731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C61E75" w:rsidRPr="005B408D" w:rsidTr="000B61B2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09"/>
              <w:gridCol w:w="3402"/>
            </w:tblGrid>
            <w:tr w:rsidR="00C61E75" w:rsidRPr="005B408D" w:rsidTr="000B61B2">
              <w:tc>
                <w:tcPr>
                  <w:tcW w:w="1309" w:type="dxa"/>
                </w:tcPr>
                <w:p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Contact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13FE0677A6AE42A7A7C1F3B2D808AACC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p w:rsidR="00C61E75" w:rsidRPr="005B408D" w:rsidRDefault="00C61E75" w:rsidP="00C61E75">
                      <w:pPr>
                        <w:spacing w:after="0" w:line="240" w:lineRule="auto"/>
                      </w:pPr>
                      <w:r>
                        <w:t xml:space="preserve">Abigail </w:t>
                      </w:r>
                      <w:proofErr w:type="spellStart"/>
                      <w:r>
                        <w:t>Phinney</w:t>
                      </w:r>
                      <w:proofErr w:type="spellEnd"/>
                    </w:p>
                  </w:sdtContent>
                </w:sdt>
              </w:tc>
            </w:tr>
            <w:tr w:rsidR="00C61E75" w:rsidRPr="005B408D" w:rsidTr="000B61B2">
              <w:tc>
                <w:tcPr>
                  <w:tcW w:w="1309" w:type="dxa"/>
                </w:tcPr>
                <w:p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Telephone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7A7F03AF6E33467789518957B544F721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:rsidR="00C61E75" w:rsidRPr="005B408D" w:rsidRDefault="00C61E75" w:rsidP="00C61E75">
                      <w:pPr>
                        <w:spacing w:after="0" w:line="240" w:lineRule="auto"/>
                      </w:pPr>
                      <w:r>
                        <w:t>574-372-5100, ext. 6446</w:t>
                      </w:r>
                    </w:p>
                  </w:sdtContent>
                </w:sdt>
              </w:tc>
            </w:tr>
            <w:tr w:rsidR="00C61E75" w:rsidRPr="005B408D" w:rsidTr="000B61B2">
              <w:tc>
                <w:tcPr>
                  <w:tcW w:w="1309" w:type="dxa"/>
                </w:tcPr>
                <w:p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Cell</w:t>
                  </w:r>
                </w:p>
              </w:tc>
              <w:tc>
                <w:tcPr>
                  <w:tcW w:w="3402" w:type="dxa"/>
                </w:tcPr>
                <w:p w:rsidR="00C61E75" w:rsidRPr="005B408D" w:rsidRDefault="00C61E75" w:rsidP="00C61E75">
                  <w:pPr>
                    <w:spacing w:after="0" w:line="240" w:lineRule="auto"/>
                  </w:pPr>
                  <w:r>
                    <w:t>309-824-3528</w:t>
                  </w:r>
                </w:p>
              </w:tc>
            </w:tr>
            <w:tr w:rsidR="00C61E75" w:rsidRPr="005B408D" w:rsidTr="000B61B2">
              <w:tc>
                <w:tcPr>
                  <w:tcW w:w="1309" w:type="dxa"/>
                </w:tcPr>
                <w:p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Email</w:t>
                  </w:r>
                </w:p>
              </w:tc>
              <w:tc>
                <w:tcPr>
                  <w:tcW w:w="3402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76E9B083A7E641C28A521FD183D0952A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:rsidR="00C61E75" w:rsidRPr="005B408D" w:rsidRDefault="00C61E75" w:rsidP="00C61E75">
                      <w:pPr>
                        <w:spacing w:after="0" w:line="240" w:lineRule="auto"/>
                      </w:pPr>
                      <w:r>
                        <w:t>phinneae@grace.edu</w:t>
                      </w:r>
                    </w:p>
                  </w:sdtContent>
                </w:sdt>
              </w:tc>
            </w:tr>
            <w:tr w:rsidR="00C61E75" w:rsidRPr="005B408D" w:rsidTr="000B61B2">
              <w:tc>
                <w:tcPr>
                  <w:tcW w:w="1309" w:type="dxa"/>
                </w:tcPr>
                <w:p w:rsidR="00C61E75" w:rsidRPr="005B408D" w:rsidRDefault="00C61E75" w:rsidP="00C61E75">
                  <w:pPr>
                    <w:pStyle w:val="Heading2"/>
                    <w:rPr>
                      <w:color w:val="auto"/>
                    </w:rPr>
                  </w:pPr>
                  <w:r w:rsidRPr="005B408D">
                    <w:rPr>
                      <w:color w:val="auto"/>
                    </w:rPr>
                    <w:t>Website</w:t>
                  </w:r>
                </w:p>
              </w:tc>
              <w:tc>
                <w:tcPr>
                  <w:tcW w:w="3402" w:type="dxa"/>
                </w:tcPr>
                <w:p w:rsidR="00C61E75" w:rsidRPr="005B408D" w:rsidRDefault="00C61E75" w:rsidP="00C61E75">
                  <w:pPr>
                    <w:spacing w:after="0" w:line="240" w:lineRule="auto"/>
                  </w:pPr>
                  <w:r>
                    <w:t>lakes.grace.edu</w:t>
                  </w:r>
                </w:p>
              </w:tc>
            </w:tr>
          </w:tbl>
          <w:p w:rsidR="00C61E75" w:rsidRPr="005B408D" w:rsidRDefault="00C61E75" w:rsidP="00C61E75">
            <w:pPr>
              <w:pStyle w:val="Logo"/>
              <w:spacing w:after="0" w:line="240" w:lineRule="auto"/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:rsidR="00C61E75" w:rsidRPr="00F44DD4" w:rsidRDefault="00C61E75" w:rsidP="00C61E75">
            <w:pPr>
              <w:pStyle w:val="Heading1"/>
              <w:rPr>
                <w:color w:val="auto"/>
                <w:sz w:val="26"/>
                <w:szCs w:val="26"/>
              </w:rPr>
            </w:pPr>
            <w:r w:rsidRPr="00F44DD4">
              <w:rPr>
                <w:color w:val="auto"/>
                <w:sz w:val="26"/>
                <w:szCs w:val="26"/>
              </w:rPr>
              <w:t>FOR IMMEDIATE RELEASE</w:t>
            </w:r>
          </w:p>
          <w:sdt>
            <w:sdtPr>
              <w:rPr>
                <w:color w:val="auto"/>
                <w:sz w:val="26"/>
                <w:szCs w:val="26"/>
              </w:rPr>
              <w:alias w:val="Date"/>
              <w:tag w:val=""/>
              <w:id w:val="1321768727"/>
              <w:placeholder>
                <w:docPart w:val="1481C386E44843BFB5CA424D566D2919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9-02-2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C61E75" w:rsidRPr="005B408D" w:rsidRDefault="00CD408F" w:rsidP="0020445C">
                <w:pPr>
                  <w:pStyle w:val="Heading1"/>
                  <w:rPr>
                    <w:color w:val="auto"/>
                  </w:rPr>
                </w:pPr>
                <w:r>
                  <w:rPr>
                    <w:color w:val="auto"/>
                    <w:sz w:val="26"/>
                    <w:szCs w:val="26"/>
                  </w:rPr>
                  <w:t>February 26</w:t>
                </w:r>
                <w:r w:rsidR="00B36429">
                  <w:rPr>
                    <w:color w:val="auto"/>
                    <w:sz w:val="26"/>
                    <w:szCs w:val="26"/>
                  </w:rPr>
                  <w:t>, 2019</w:t>
                </w:r>
              </w:p>
            </w:sdtContent>
          </w:sdt>
        </w:tc>
      </w:tr>
    </w:tbl>
    <w:p w:rsidR="00871E0A" w:rsidRDefault="00871E0A" w:rsidP="00871E0A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p w:rsidR="002E3A97" w:rsidRPr="002E3A97" w:rsidRDefault="00F86DBA" w:rsidP="002E3A97">
      <w:pPr>
        <w:jc w:val="center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sz w:val="32"/>
          <w:szCs w:val="32"/>
        </w:rPr>
        <w:t>Certification to be Announced at 2019 Barn &amp; Business Breakfast</w:t>
      </w:r>
    </w:p>
    <w:p w:rsidR="002E3A97" w:rsidRDefault="00BD6DDA" w:rsidP="00C61E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WINONA LAKE, IND </w:t>
      </w:r>
      <w:r w:rsidR="0020445C">
        <w:rPr>
          <w:rFonts w:cstheme="minorHAnsi"/>
          <w:sz w:val="26"/>
          <w:szCs w:val="26"/>
        </w:rPr>
        <w:t xml:space="preserve">– Attend the </w:t>
      </w:r>
      <w:r w:rsidR="00973849">
        <w:rPr>
          <w:rFonts w:cstheme="minorHAnsi"/>
          <w:sz w:val="26"/>
          <w:szCs w:val="26"/>
        </w:rPr>
        <w:t>2019</w:t>
      </w:r>
      <w:r w:rsidR="0020445C">
        <w:rPr>
          <w:rFonts w:cstheme="minorHAnsi"/>
          <w:sz w:val="26"/>
          <w:szCs w:val="26"/>
        </w:rPr>
        <w:t xml:space="preserve"> Barn &amp; Busi</w:t>
      </w:r>
      <w:r w:rsidR="00E45E7F">
        <w:rPr>
          <w:rFonts w:cstheme="minorHAnsi"/>
          <w:sz w:val="26"/>
          <w:szCs w:val="26"/>
        </w:rPr>
        <w:t>ness Breakfast on Tuesday, Mar.</w:t>
      </w:r>
      <w:r w:rsidR="0020445C">
        <w:rPr>
          <w:rFonts w:cstheme="minorHAnsi"/>
          <w:sz w:val="26"/>
          <w:szCs w:val="26"/>
        </w:rPr>
        <w:t xml:space="preserve"> 5, 6:30-8:30 a.m., </w:t>
      </w:r>
      <w:r w:rsidR="008A4A69">
        <w:rPr>
          <w:rFonts w:cstheme="minorHAnsi"/>
          <w:sz w:val="26"/>
          <w:szCs w:val="26"/>
        </w:rPr>
        <w:t xml:space="preserve">at the Manahan </w:t>
      </w:r>
      <w:proofErr w:type="spellStart"/>
      <w:r w:rsidR="008A4A69">
        <w:rPr>
          <w:rFonts w:cstheme="minorHAnsi"/>
          <w:sz w:val="26"/>
          <w:szCs w:val="26"/>
        </w:rPr>
        <w:t>Orthopaedic</w:t>
      </w:r>
      <w:proofErr w:type="spellEnd"/>
      <w:r w:rsidR="008A4A69">
        <w:rPr>
          <w:rFonts w:cstheme="minorHAnsi"/>
          <w:sz w:val="26"/>
          <w:szCs w:val="26"/>
        </w:rPr>
        <w:t xml:space="preserve"> Capital Center</w:t>
      </w:r>
      <w:r w:rsidR="006E5FEB">
        <w:rPr>
          <w:rFonts w:cstheme="minorHAnsi"/>
          <w:sz w:val="26"/>
          <w:szCs w:val="26"/>
        </w:rPr>
        <w:t xml:space="preserve"> at Grace College</w:t>
      </w:r>
      <w:r w:rsidR="008A4A69">
        <w:rPr>
          <w:rFonts w:cstheme="minorHAnsi"/>
          <w:sz w:val="26"/>
          <w:szCs w:val="26"/>
        </w:rPr>
        <w:t xml:space="preserve">, </w:t>
      </w:r>
      <w:r w:rsidR="0020445C">
        <w:rPr>
          <w:rFonts w:cstheme="minorHAnsi"/>
          <w:sz w:val="26"/>
          <w:szCs w:val="26"/>
        </w:rPr>
        <w:t xml:space="preserve">and enjoy a hot breakfast while networking with area business and agriculture leaders. </w:t>
      </w:r>
      <w:r w:rsidR="00837229">
        <w:rPr>
          <w:rFonts w:cstheme="minorHAnsi"/>
          <w:sz w:val="26"/>
          <w:szCs w:val="26"/>
        </w:rPr>
        <w:t xml:space="preserve">Keynote speaker </w:t>
      </w:r>
      <w:r w:rsidR="0020445C">
        <w:rPr>
          <w:rFonts w:cstheme="minorHAnsi"/>
          <w:sz w:val="26"/>
          <w:szCs w:val="26"/>
        </w:rPr>
        <w:t xml:space="preserve">Chuck </w:t>
      </w:r>
      <w:proofErr w:type="spellStart"/>
      <w:r w:rsidR="0020445C">
        <w:rPr>
          <w:rFonts w:cstheme="minorHAnsi"/>
          <w:sz w:val="26"/>
          <w:szCs w:val="26"/>
        </w:rPr>
        <w:t>Surack</w:t>
      </w:r>
      <w:proofErr w:type="spellEnd"/>
      <w:r w:rsidR="0020445C">
        <w:rPr>
          <w:rFonts w:cstheme="minorHAnsi"/>
          <w:sz w:val="26"/>
          <w:szCs w:val="26"/>
        </w:rPr>
        <w:t xml:space="preserve">, founder and CEO of Sweetwater Sound, </w:t>
      </w:r>
      <w:r w:rsidR="00B33C2F">
        <w:rPr>
          <w:rFonts w:cstheme="minorHAnsi"/>
          <w:sz w:val="26"/>
          <w:szCs w:val="26"/>
        </w:rPr>
        <w:t>will present</w:t>
      </w:r>
      <w:r w:rsidR="006F7963">
        <w:rPr>
          <w:rFonts w:cstheme="minorHAnsi"/>
          <w:sz w:val="26"/>
          <w:szCs w:val="26"/>
        </w:rPr>
        <w:t xml:space="preserve"> along with</w:t>
      </w:r>
      <w:r w:rsidR="0020445C">
        <w:rPr>
          <w:rFonts w:cstheme="minorHAnsi"/>
          <w:sz w:val="26"/>
          <w:szCs w:val="26"/>
        </w:rPr>
        <w:t xml:space="preserve"> Dr. Nate Bosch, director of the L</w:t>
      </w:r>
      <w:r w:rsidR="006F7963">
        <w:rPr>
          <w:rFonts w:cstheme="minorHAnsi"/>
          <w:sz w:val="26"/>
          <w:szCs w:val="26"/>
        </w:rPr>
        <w:t xml:space="preserve">illy Center for Lakes &amp; Streams, and Tobias </w:t>
      </w:r>
      <w:proofErr w:type="spellStart"/>
      <w:r w:rsidR="006F7963">
        <w:rPr>
          <w:rFonts w:cstheme="minorHAnsi"/>
          <w:sz w:val="26"/>
          <w:szCs w:val="26"/>
        </w:rPr>
        <w:t>Forshtay</w:t>
      </w:r>
      <w:proofErr w:type="spellEnd"/>
      <w:r w:rsidR="006F7963">
        <w:rPr>
          <w:rFonts w:cstheme="minorHAnsi"/>
          <w:sz w:val="26"/>
          <w:szCs w:val="26"/>
        </w:rPr>
        <w:t>, program director of agricultural business at Grace College</w:t>
      </w:r>
      <w:r w:rsidR="0020445C">
        <w:rPr>
          <w:rFonts w:cstheme="minorHAnsi"/>
          <w:sz w:val="26"/>
          <w:szCs w:val="26"/>
        </w:rPr>
        <w:t>. The event is fre</w:t>
      </w:r>
      <w:r w:rsidR="006F7963">
        <w:rPr>
          <w:rFonts w:cstheme="minorHAnsi"/>
          <w:sz w:val="26"/>
          <w:szCs w:val="26"/>
        </w:rPr>
        <w:t>e but registration i</w:t>
      </w:r>
      <w:r w:rsidR="00EA5C7A">
        <w:rPr>
          <w:rFonts w:cstheme="minorHAnsi"/>
          <w:sz w:val="26"/>
          <w:szCs w:val="26"/>
        </w:rPr>
        <w:t xml:space="preserve">s required by Thursday, </w:t>
      </w:r>
      <w:r w:rsidR="008A6B4C">
        <w:rPr>
          <w:rFonts w:cstheme="minorHAnsi"/>
          <w:sz w:val="26"/>
          <w:szCs w:val="26"/>
        </w:rPr>
        <w:t>Feb</w:t>
      </w:r>
      <w:r w:rsidR="00EA5C7A">
        <w:rPr>
          <w:rFonts w:cstheme="minorHAnsi"/>
          <w:sz w:val="26"/>
          <w:szCs w:val="26"/>
        </w:rPr>
        <w:t>.</w:t>
      </w:r>
      <w:r w:rsidR="006F7963">
        <w:rPr>
          <w:rFonts w:cstheme="minorHAnsi"/>
          <w:sz w:val="26"/>
          <w:szCs w:val="26"/>
        </w:rPr>
        <w:t xml:space="preserve"> 28.</w:t>
      </w:r>
      <w:bookmarkStart w:id="0" w:name="_GoBack"/>
      <w:bookmarkEnd w:id="0"/>
    </w:p>
    <w:p w:rsidR="0020445C" w:rsidRDefault="00837229" w:rsidP="00C61E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During his presentation, </w:t>
      </w:r>
      <w:r w:rsidR="00BE6A0B">
        <w:rPr>
          <w:rFonts w:cstheme="minorHAnsi"/>
          <w:sz w:val="26"/>
          <w:szCs w:val="26"/>
        </w:rPr>
        <w:t xml:space="preserve">Dr. Bosch will announce </w:t>
      </w:r>
      <w:r w:rsidR="007B02D9">
        <w:rPr>
          <w:rFonts w:cstheme="minorHAnsi"/>
          <w:sz w:val="26"/>
          <w:szCs w:val="26"/>
        </w:rPr>
        <w:t xml:space="preserve">developments in </w:t>
      </w:r>
      <w:r w:rsidR="00BE6A0B">
        <w:rPr>
          <w:rFonts w:cstheme="minorHAnsi"/>
          <w:sz w:val="26"/>
          <w:szCs w:val="26"/>
        </w:rPr>
        <w:t>the Lilly Center’s first</w:t>
      </w:r>
      <w:r w:rsidR="003B5DB0">
        <w:rPr>
          <w:rFonts w:cstheme="minorHAnsi"/>
          <w:sz w:val="26"/>
          <w:szCs w:val="26"/>
        </w:rPr>
        <w:t>-ever</w:t>
      </w:r>
      <w:r w:rsidR="00BE6A0B">
        <w:rPr>
          <w:rFonts w:cstheme="minorHAnsi"/>
          <w:sz w:val="26"/>
          <w:szCs w:val="26"/>
        </w:rPr>
        <w:t xml:space="preserve"> certification program. “The program is designed </w:t>
      </w:r>
      <w:r w:rsidR="00BE6A0B" w:rsidRPr="0020445C">
        <w:rPr>
          <w:rFonts w:cstheme="minorHAnsi"/>
          <w:sz w:val="26"/>
          <w:szCs w:val="26"/>
        </w:rPr>
        <w:t xml:space="preserve">to promote high-quality agriculture, provide cutting-edge education and, ultimately, protect the </w:t>
      </w:r>
      <w:r w:rsidR="006F3E67">
        <w:rPr>
          <w:rFonts w:cstheme="minorHAnsi"/>
          <w:sz w:val="26"/>
          <w:szCs w:val="26"/>
        </w:rPr>
        <w:t>100-plus</w:t>
      </w:r>
      <w:r w:rsidR="00BE6A0B">
        <w:rPr>
          <w:rFonts w:cstheme="minorHAnsi"/>
          <w:sz w:val="26"/>
          <w:szCs w:val="26"/>
        </w:rPr>
        <w:t xml:space="preserve"> lakes in Kosciusko County,” Dr. Bosch said. </w:t>
      </w:r>
      <w:r w:rsidR="0020445C">
        <w:rPr>
          <w:rFonts w:cstheme="minorHAnsi"/>
          <w:sz w:val="26"/>
          <w:szCs w:val="26"/>
        </w:rPr>
        <w:t>“</w:t>
      </w:r>
      <w:r w:rsidR="0020445C" w:rsidRPr="0020445C">
        <w:rPr>
          <w:rFonts w:cstheme="minorHAnsi"/>
          <w:sz w:val="26"/>
          <w:szCs w:val="26"/>
        </w:rPr>
        <w:t xml:space="preserve">Farmers play a crucial role in keeping </w:t>
      </w:r>
      <w:r w:rsidR="0020445C">
        <w:rPr>
          <w:rFonts w:cstheme="minorHAnsi"/>
          <w:sz w:val="26"/>
          <w:szCs w:val="26"/>
        </w:rPr>
        <w:t>our lakes</w:t>
      </w:r>
      <w:r w:rsidR="0020445C" w:rsidRPr="0020445C">
        <w:rPr>
          <w:rFonts w:cstheme="minorHAnsi"/>
          <w:sz w:val="26"/>
          <w:szCs w:val="26"/>
        </w:rPr>
        <w:t>, and therefore our economy, healthy.</w:t>
      </w:r>
      <w:r w:rsidR="0020445C">
        <w:rPr>
          <w:rFonts w:cstheme="minorHAnsi"/>
          <w:sz w:val="26"/>
          <w:szCs w:val="26"/>
        </w:rPr>
        <w:t xml:space="preserve"> </w:t>
      </w:r>
      <w:r w:rsidR="001F16D3">
        <w:rPr>
          <w:rFonts w:cstheme="minorHAnsi"/>
          <w:sz w:val="26"/>
          <w:szCs w:val="26"/>
        </w:rPr>
        <w:t>This certification</w:t>
      </w:r>
      <w:r w:rsidR="00F12228">
        <w:rPr>
          <w:rFonts w:cstheme="minorHAnsi"/>
          <w:sz w:val="26"/>
          <w:szCs w:val="26"/>
        </w:rPr>
        <w:t xml:space="preserve"> helps us</w:t>
      </w:r>
      <w:r w:rsidR="0020445C">
        <w:rPr>
          <w:rFonts w:cstheme="minorHAnsi"/>
          <w:sz w:val="26"/>
          <w:szCs w:val="26"/>
        </w:rPr>
        <w:t xml:space="preserve"> publicly recognize the work </w:t>
      </w:r>
      <w:r w:rsidR="000D754D">
        <w:rPr>
          <w:rFonts w:cstheme="minorHAnsi"/>
          <w:sz w:val="26"/>
          <w:szCs w:val="26"/>
        </w:rPr>
        <w:t>they</w:t>
      </w:r>
      <w:r w:rsidR="00BE6A0B">
        <w:rPr>
          <w:rFonts w:cstheme="minorHAnsi"/>
          <w:sz w:val="26"/>
          <w:szCs w:val="26"/>
        </w:rPr>
        <w:t xml:space="preserve"> do,” he added.</w:t>
      </w:r>
    </w:p>
    <w:p w:rsidR="0020445C" w:rsidRPr="006B31BA" w:rsidRDefault="0020445C" w:rsidP="00C61E7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Barn &amp; Business Breakfast</w:t>
      </w:r>
      <w:r w:rsidR="00973849">
        <w:rPr>
          <w:rFonts w:cstheme="minorHAnsi"/>
          <w:sz w:val="26"/>
          <w:szCs w:val="26"/>
        </w:rPr>
        <w:t xml:space="preserve"> is</w:t>
      </w:r>
      <w:r w:rsidR="008A4A69">
        <w:rPr>
          <w:rFonts w:cstheme="minorHAnsi"/>
          <w:sz w:val="26"/>
          <w:szCs w:val="26"/>
        </w:rPr>
        <w:t xml:space="preserve"> an annual </w:t>
      </w:r>
      <w:r w:rsidR="00C6777E">
        <w:rPr>
          <w:rFonts w:cstheme="minorHAnsi"/>
          <w:sz w:val="26"/>
          <w:szCs w:val="26"/>
        </w:rPr>
        <w:t xml:space="preserve">event planned by the </w:t>
      </w:r>
      <w:r w:rsidR="008A4A69">
        <w:rPr>
          <w:rFonts w:cstheme="minorHAnsi"/>
          <w:sz w:val="26"/>
          <w:szCs w:val="26"/>
        </w:rPr>
        <w:t>Kosciusko Co</w:t>
      </w:r>
      <w:r w:rsidR="00973849">
        <w:rPr>
          <w:rFonts w:cstheme="minorHAnsi"/>
          <w:sz w:val="26"/>
          <w:szCs w:val="26"/>
        </w:rPr>
        <w:t>unty Community Foundation</w:t>
      </w:r>
      <w:r w:rsidR="00100206">
        <w:rPr>
          <w:rFonts w:cstheme="minorHAnsi"/>
          <w:sz w:val="26"/>
          <w:szCs w:val="26"/>
        </w:rPr>
        <w:t xml:space="preserve"> and </w:t>
      </w:r>
      <w:r w:rsidR="00F731FC">
        <w:rPr>
          <w:rFonts w:cstheme="minorHAnsi"/>
          <w:sz w:val="26"/>
          <w:szCs w:val="26"/>
        </w:rPr>
        <w:t>the Kosciusko County Farm Bureau</w:t>
      </w:r>
      <w:r w:rsidR="00973849">
        <w:rPr>
          <w:rFonts w:cstheme="minorHAnsi"/>
          <w:sz w:val="26"/>
          <w:szCs w:val="26"/>
        </w:rPr>
        <w:t>. It e</w:t>
      </w:r>
      <w:r>
        <w:rPr>
          <w:rFonts w:cstheme="minorHAnsi"/>
          <w:sz w:val="26"/>
          <w:szCs w:val="26"/>
        </w:rPr>
        <w:t xml:space="preserve">ngages local partners </w:t>
      </w:r>
      <w:r w:rsidR="000D754D">
        <w:rPr>
          <w:rFonts w:cstheme="minorHAnsi"/>
          <w:sz w:val="26"/>
          <w:szCs w:val="26"/>
        </w:rPr>
        <w:t>and promotes open communication between bu</w:t>
      </w:r>
      <w:r w:rsidR="00F12228">
        <w:rPr>
          <w:rFonts w:cstheme="minorHAnsi"/>
          <w:sz w:val="26"/>
          <w:szCs w:val="26"/>
        </w:rPr>
        <w:t>siness and agriculture leade</w:t>
      </w:r>
      <w:r w:rsidR="00C6777E">
        <w:rPr>
          <w:rFonts w:cstheme="minorHAnsi"/>
          <w:sz w:val="26"/>
          <w:szCs w:val="26"/>
        </w:rPr>
        <w:t>rs throughout Kosciusko County. Learn more and register</w:t>
      </w:r>
      <w:r w:rsidR="00F12228">
        <w:rPr>
          <w:rFonts w:cstheme="minorHAnsi"/>
          <w:sz w:val="26"/>
          <w:szCs w:val="26"/>
        </w:rPr>
        <w:t xml:space="preserve"> at </w:t>
      </w:r>
      <w:hyperlink r:id="rId10" w:history="1">
        <w:r w:rsidR="007B02D9" w:rsidRPr="004361E2">
          <w:rPr>
            <w:rStyle w:val="Hyperlink"/>
            <w:rFonts w:cstheme="minorHAnsi"/>
            <w:sz w:val="26"/>
            <w:szCs w:val="26"/>
          </w:rPr>
          <w:t>www.kcfoundation.org/rsvp</w:t>
        </w:r>
      </w:hyperlink>
      <w:r w:rsidR="007B02D9">
        <w:rPr>
          <w:rFonts w:cstheme="minorHAnsi"/>
          <w:sz w:val="26"/>
          <w:szCs w:val="26"/>
        </w:rPr>
        <w:t xml:space="preserve">. </w:t>
      </w:r>
    </w:p>
    <w:p w:rsidR="00871E0A" w:rsidRPr="00E01FD2" w:rsidRDefault="00871E0A" w:rsidP="00871E0A">
      <w:pPr>
        <w:jc w:val="center"/>
        <w:rPr>
          <w:rFonts w:cstheme="minorHAnsi"/>
          <w:sz w:val="26"/>
          <w:szCs w:val="26"/>
        </w:rPr>
      </w:pPr>
      <w:r w:rsidRPr="00E01FD2">
        <w:rPr>
          <w:rFonts w:cstheme="minorHAnsi"/>
          <w:sz w:val="26"/>
          <w:szCs w:val="26"/>
        </w:rPr>
        <w:t># # #</w:t>
      </w:r>
    </w:p>
    <w:p w:rsidR="00871E0A" w:rsidRPr="00E01FD2" w:rsidRDefault="00871E0A" w:rsidP="006A0448">
      <w:pPr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</w:pP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The Lilly Center for Lakes &amp; Streams at Grace College conducts research, provides resources, engages and educates residents, and collaborates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with local organizations </w:t>
      </w: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to </w:t>
      </w: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lastRenderedPageBreak/>
        <w:t xml:space="preserve">make the lakes and </w:t>
      </w:r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str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eams of Kosciusko County clean, healthy, safe and beautiful</w:t>
      </w:r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. </w:t>
      </w:r>
      <w:r w:rsidR="00A7257F">
        <w:rPr>
          <w:rFonts w:ascii="Calibri" w:hAnsi="Calibri"/>
          <w:color w:val="222222"/>
          <w:sz w:val="26"/>
          <w:szCs w:val="26"/>
          <w:shd w:val="clear" w:color="auto" w:fill="FFFFFF"/>
        </w:rPr>
        <w:t>To date, the Lilly Center has conducted scientific research on over 30 streams and 40 lakes.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The Lilly Center is 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driven to create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a legacy of stewardship by equipping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community members, visitors and future generations to </w:t>
      </w:r>
      <w:r w:rsidR="000E3439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understand</w:t>
      </w:r>
      <w:r w:rsid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and </w:t>
      </w:r>
      <w:r w:rsidR="006A0448"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enjoy the county’s natural beauty. For more information, visit </w:t>
      </w:r>
      <w:hyperlink r:id="rId11" w:history="1">
        <w:r w:rsidRPr="006A0448">
          <w:rPr>
            <w:rStyle w:val="Hyperlink"/>
            <w:rFonts w:eastAsia="Calibri" w:cstheme="minorHAnsi"/>
            <w:iCs/>
            <w:sz w:val="26"/>
            <w:szCs w:val="26"/>
            <w:shd w:val="clear" w:color="auto" w:fill="FFFFFF"/>
            <w:lang w:eastAsia="en-US"/>
          </w:rPr>
          <w:t>lakes.grace.edu</w:t>
        </w:r>
      </w:hyperlink>
      <w:r w:rsidRPr="006A0448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>.</w:t>
      </w:r>
      <w:r w:rsidRPr="007F62B2">
        <w:rPr>
          <w:rFonts w:eastAsia="Calibri" w:cstheme="minorHAnsi"/>
          <w:iCs/>
          <w:color w:val="222222"/>
          <w:sz w:val="26"/>
          <w:szCs w:val="26"/>
          <w:shd w:val="clear" w:color="auto" w:fill="FFFFFF"/>
          <w:lang w:eastAsia="en-US"/>
        </w:rPr>
        <w:t xml:space="preserve">  </w:t>
      </w:r>
    </w:p>
    <w:p w:rsidR="006452E4" w:rsidRDefault="004146FD"/>
    <w:sectPr w:rsidR="006452E4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FD" w:rsidRDefault="004146FD">
      <w:pPr>
        <w:spacing w:after="0" w:line="240" w:lineRule="auto"/>
      </w:pPr>
      <w:r>
        <w:separator/>
      </w:r>
    </w:p>
  </w:endnote>
  <w:endnote w:type="continuationSeparator" w:id="0">
    <w:p w:rsidR="004146FD" w:rsidRDefault="0041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0B" w:rsidRDefault="004E7024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8A6B4C">
      <w:rPr>
        <w:noProof/>
      </w:rPr>
      <w:t>2</w:t>
    </w:r>
    <w:r>
      <w:fldChar w:fldCharType="end"/>
    </w:r>
  </w:p>
  <w:p w:rsidR="00F37E0B" w:rsidRDefault="004146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FD" w:rsidRDefault="004146FD">
      <w:pPr>
        <w:spacing w:after="0" w:line="240" w:lineRule="auto"/>
      </w:pPr>
      <w:r>
        <w:separator/>
      </w:r>
    </w:p>
  </w:footnote>
  <w:footnote w:type="continuationSeparator" w:id="0">
    <w:p w:rsidR="004146FD" w:rsidRDefault="00414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74EE"/>
    <w:multiLevelType w:val="hybridMultilevel"/>
    <w:tmpl w:val="5E9291B2"/>
    <w:lvl w:ilvl="0" w:tplc="C9E6F136">
      <w:start w:val="40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0A"/>
    <w:rsid w:val="00017FA2"/>
    <w:rsid w:val="000D754D"/>
    <w:rsid w:val="000E3439"/>
    <w:rsid w:val="00100206"/>
    <w:rsid w:val="0015333F"/>
    <w:rsid w:val="00157C4F"/>
    <w:rsid w:val="001F16D3"/>
    <w:rsid w:val="0020445C"/>
    <w:rsid w:val="00263B76"/>
    <w:rsid w:val="002E3A97"/>
    <w:rsid w:val="003B5DB0"/>
    <w:rsid w:val="003D671F"/>
    <w:rsid w:val="004146FD"/>
    <w:rsid w:val="004E7024"/>
    <w:rsid w:val="00592AB2"/>
    <w:rsid w:val="005965E4"/>
    <w:rsid w:val="005D5D33"/>
    <w:rsid w:val="00671888"/>
    <w:rsid w:val="006842FC"/>
    <w:rsid w:val="006A0448"/>
    <w:rsid w:val="006B31BA"/>
    <w:rsid w:val="006E5FEB"/>
    <w:rsid w:val="006F3E67"/>
    <w:rsid w:val="006F7963"/>
    <w:rsid w:val="007B02D9"/>
    <w:rsid w:val="007B1CD1"/>
    <w:rsid w:val="007D3603"/>
    <w:rsid w:val="00837229"/>
    <w:rsid w:val="00871E0A"/>
    <w:rsid w:val="008973FB"/>
    <w:rsid w:val="008A4A69"/>
    <w:rsid w:val="008A6B4C"/>
    <w:rsid w:val="008E0ABC"/>
    <w:rsid w:val="00901227"/>
    <w:rsid w:val="00973849"/>
    <w:rsid w:val="00986508"/>
    <w:rsid w:val="0099455B"/>
    <w:rsid w:val="009B59D3"/>
    <w:rsid w:val="00A053A5"/>
    <w:rsid w:val="00A24ED8"/>
    <w:rsid w:val="00A7257F"/>
    <w:rsid w:val="00B23EF3"/>
    <w:rsid w:val="00B33C2F"/>
    <w:rsid w:val="00B36429"/>
    <w:rsid w:val="00B46250"/>
    <w:rsid w:val="00B80681"/>
    <w:rsid w:val="00B83FFC"/>
    <w:rsid w:val="00BD6DDA"/>
    <w:rsid w:val="00BE6A0B"/>
    <w:rsid w:val="00C35FB5"/>
    <w:rsid w:val="00C61E75"/>
    <w:rsid w:val="00C62345"/>
    <w:rsid w:val="00C63BE5"/>
    <w:rsid w:val="00C6777E"/>
    <w:rsid w:val="00CA583E"/>
    <w:rsid w:val="00CD408F"/>
    <w:rsid w:val="00DC44AD"/>
    <w:rsid w:val="00E43DA1"/>
    <w:rsid w:val="00E45E7F"/>
    <w:rsid w:val="00E52069"/>
    <w:rsid w:val="00E8269E"/>
    <w:rsid w:val="00E8376F"/>
    <w:rsid w:val="00EA5C7A"/>
    <w:rsid w:val="00F12228"/>
    <w:rsid w:val="00F731FC"/>
    <w:rsid w:val="00F75649"/>
    <w:rsid w:val="00F8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E2BC7"/>
  <w15:chartTrackingRefBased/>
  <w15:docId w15:val="{8CCC9822-2946-4B4F-B6F0-E08ACBB6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0A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871E0A"/>
    <w:pPr>
      <w:spacing w:after="0" w:line="240" w:lineRule="auto"/>
      <w:jc w:val="right"/>
      <w:outlineLvl w:val="0"/>
    </w:pPr>
    <w:rPr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1E0A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1E0A"/>
    <w:rPr>
      <w:rFonts w:eastAsiaTheme="minorEastAsia"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871E0A"/>
    <w:rPr>
      <w:rFonts w:asciiTheme="majorHAnsi" w:eastAsiaTheme="majorEastAsia" w:hAnsiTheme="majorHAnsi" w:cstheme="majorBidi"/>
      <w:i/>
      <w:iCs/>
      <w:color w:val="5B9BD5" w:themeColor="accent1"/>
      <w:lang w:eastAsia="ja-JP"/>
    </w:rPr>
  </w:style>
  <w:style w:type="paragraph" w:styleId="Footer">
    <w:name w:val="footer"/>
    <w:basedOn w:val="Normal"/>
    <w:link w:val="FooterChar"/>
    <w:uiPriority w:val="1"/>
    <w:unhideWhenUsed/>
    <w:rsid w:val="00871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"/>
    <w:rsid w:val="00871E0A"/>
    <w:rPr>
      <w:rFonts w:eastAsiaTheme="minorEastAsia"/>
      <w:lang w:eastAsia="ja-JP"/>
    </w:rPr>
  </w:style>
  <w:style w:type="paragraph" w:customStyle="1" w:styleId="Logo">
    <w:name w:val="Logo"/>
    <w:basedOn w:val="Normal"/>
    <w:qFormat/>
    <w:rsid w:val="00871E0A"/>
    <w:pPr>
      <w:spacing w:after="800"/>
      <w:jc w:val="center"/>
    </w:pPr>
  </w:style>
  <w:style w:type="character" w:styleId="Hyperlink">
    <w:name w:val="Hyperlink"/>
    <w:basedOn w:val="DefaultParagraphFont"/>
    <w:uiPriority w:val="99"/>
    <w:unhideWhenUsed/>
    <w:rsid w:val="00871E0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71E0A"/>
    <w:rPr>
      <w:color w:val="808080"/>
    </w:rPr>
  </w:style>
  <w:style w:type="paragraph" w:styleId="ListParagraph">
    <w:name w:val="List Paragraph"/>
    <w:basedOn w:val="Normal"/>
    <w:uiPriority w:val="34"/>
    <w:qFormat/>
    <w:rsid w:val="00B8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kes.grace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foundation.org/rsvp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FE0677A6AE42A7A7C1F3B2D808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2C3A2-5831-4B1B-8A90-3C5A22D2E309}"/>
      </w:docPartPr>
      <w:docPartBody>
        <w:p w:rsidR="00FE31C7" w:rsidRDefault="00A352A9" w:rsidP="00A352A9">
          <w:pPr>
            <w:pStyle w:val="13FE0677A6AE42A7A7C1F3B2D808AACC"/>
          </w:pPr>
          <w:r>
            <w:t>[Contact]</w:t>
          </w:r>
        </w:p>
      </w:docPartBody>
    </w:docPart>
    <w:docPart>
      <w:docPartPr>
        <w:name w:val="7A7F03AF6E33467789518957B544F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8DE2-1C1C-4135-95A8-9E9554A5C81A}"/>
      </w:docPartPr>
      <w:docPartBody>
        <w:p w:rsidR="00FE31C7" w:rsidRDefault="00A352A9" w:rsidP="00A352A9">
          <w:pPr>
            <w:pStyle w:val="7A7F03AF6E33467789518957B544F721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76E9B083A7E641C28A521FD183D09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A5812-E2CA-4958-92AD-428D6642DF3E}"/>
      </w:docPartPr>
      <w:docPartBody>
        <w:p w:rsidR="00FE31C7" w:rsidRDefault="00A352A9" w:rsidP="00A352A9">
          <w:pPr>
            <w:pStyle w:val="76E9B083A7E641C28A521FD183D0952A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1481C386E44843BFB5CA424D566D2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3972-570B-43BA-B2DD-D30284DD9309}"/>
      </w:docPartPr>
      <w:docPartBody>
        <w:p w:rsidR="00FE31C7" w:rsidRDefault="00A352A9" w:rsidP="00A352A9">
          <w:pPr>
            <w:pStyle w:val="1481C386E44843BFB5CA424D566D2919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76"/>
    <w:rsid w:val="000374E1"/>
    <w:rsid w:val="001D4E18"/>
    <w:rsid w:val="00242FAF"/>
    <w:rsid w:val="002C4576"/>
    <w:rsid w:val="003D0AA5"/>
    <w:rsid w:val="00481955"/>
    <w:rsid w:val="006E0C1D"/>
    <w:rsid w:val="00A352A9"/>
    <w:rsid w:val="00BE0FC7"/>
    <w:rsid w:val="00C3093A"/>
    <w:rsid w:val="00F1295A"/>
    <w:rsid w:val="00FE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8A5481831645799B56C4229C9216C0">
    <w:name w:val="1B8A5481831645799B56C4229C9216C0"/>
    <w:rsid w:val="002C4576"/>
  </w:style>
  <w:style w:type="character" w:styleId="PlaceholderText">
    <w:name w:val="Placeholder Text"/>
    <w:basedOn w:val="DefaultParagraphFont"/>
    <w:uiPriority w:val="99"/>
    <w:semiHidden/>
    <w:rsid w:val="00A352A9"/>
    <w:rPr>
      <w:color w:val="808080"/>
    </w:rPr>
  </w:style>
  <w:style w:type="paragraph" w:customStyle="1" w:styleId="AB6621AA95E948EC8AB8A96E53CC710E">
    <w:name w:val="AB6621AA95E948EC8AB8A96E53CC710E"/>
    <w:rsid w:val="002C4576"/>
  </w:style>
  <w:style w:type="paragraph" w:customStyle="1" w:styleId="58428C652CBE4B75B40F2A4EC4DBFCDD">
    <w:name w:val="58428C652CBE4B75B40F2A4EC4DBFCDD"/>
    <w:rsid w:val="002C4576"/>
  </w:style>
  <w:style w:type="paragraph" w:customStyle="1" w:styleId="9E750EFEBBFB447EAA36CA12DB5E4289">
    <w:name w:val="9E750EFEBBFB447EAA36CA12DB5E4289"/>
    <w:rsid w:val="002C4576"/>
  </w:style>
  <w:style w:type="paragraph" w:customStyle="1" w:styleId="13FE0677A6AE42A7A7C1F3B2D808AACC">
    <w:name w:val="13FE0677A6AE42A7A7C1F3B2D808AACC"/>
    <w:rsid w:val="00A352A9"/>
  </w:style>
  <w:style w:type="paragraph" w:customStyle="1" w:styleId="7A7F03AF6E33467789518957B544F721">
    <w:name w:val="7A7F03AF6E33467789518957B544F721"/>
    <w:rsid w:val="00A352A9"/>
  </w:style>
  <w:style w:type="paragraph" w:customStyle="1" w:styleId="76E9B083A7E641C28A521FD183D0952A">
    <w:name w:val="76E9B083A7E641C28A521FD183D0952A"/>
    <w:rsid w:val="00A352A9"/>
  </w:style>
  <w:style w:type="paragraph" w:customStyle="1" w:styleId="1481C386E44843BFB5CA424D566D2919">
    <w:name w:val="1481C386E44843BFB5CA424D566D2919"/>
    <w:rsid w:val="00A352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2019-02-26T00:00:00</PublishDate>
  <Abstract/>
  <CompanyAddress/>
  <CompanyPhone>574-372-5100, ext. 6446</CompanyPhone>
  <CompanyFax/>
  <CompanyEmail>phinneae@grace.edu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482616-CED1-4FFE-BCE2-976CF9E1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Phinney</dc:creator>
  <cp:keywords/>
  <dc:description/>
  <cp:lastModifiedBy>Phinney, Abigail</cp:lastModifiedBy>
  <cp:revision>43</cp:revision>
  <dcterms:created xsi:type="dcterms:W3CDTF">2019-02-21T13:51:00Z</dcterms:created>
  <dcterms:modified xsi:type="dcterms:W3CDTF">2019-02-26T17:26:00Z</dcterms:modified>
</cp:coreProperties>
</file>