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0AFE" w14:textId="77777777" w:rsidR="00871E0A" w:rsidRDefault="00871E0A" w:rsidP="00871E0A">
      <w:pPr>
        <w:pStyle w:val="Logo"/>
      </w:pPr>
      <w:r>
        <w:rPr>
          <w:noProof/>
          <w:lang w:eastAsia="en-US"/>
        </w:rPr>
        <w:drawing>
          <wp:inline distT="0" distB="0" distL="0" distR="0" wp14:anchorId="3045D51E" wp14:editId="020DAD60">
            <wp:extent cx="3893345" cy="731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ANDPOET\marketing$\Steve's Files\Marketing Pieces\Logos\GC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45" cy="7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61E75" w:rsidRPr="005B408D" w14:paraId="0D13CD6D" w14:textId="77777777" w:rsidTr="00006E6E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09"/>
              <w:gridCol w:w="3402"/>
            </w:tblGrid>
            <w:tr w:rsidR="00C61E75" w:rsidRPr="005B408D" w14:paraId="75D332F6" w14:textId="77777777" w:rsidTr="00006E6E">
              <w:tc>
                <w:tcPr>
                  <w:tcW w:w="1309" w:type="dxa"/>
                </w:tcPr>
                <w:p w14:paraId="46246167" w14:textId="77777777"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Contact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13FE0677A6AE42A7A7C1F3B2D808AAC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 w14:paraId="7CB98FEB" w14:textId="77777777"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 xml:space="preserve">Abigail </w:t>
                      </w:r>
                      <w:proofErr w:type="spellStart"/>
                      <w:r>
                        <w:t>Phinney</w:t>
                      </w:r>
                      <w:proofErr w:type="spellEnd"/>
                    </w:p>
                  </w:sdtContent>
                </w:sdt>
              </w:tc>
            </w:tr>
            <w:tr w:rsidR="00C61E75" w:rsidRPr="005B408D" w14:paraId="776548F0" w14:textId="77777777" w:rsidTr="00006E6E">
              <w:tc>
                <w:tcPr>
                  <w:tcW w:w="1309" w:type="dxa"/>
                </w:tcPr>
                <w:p w14:paraId="42570CAA" w14:textId="77777777"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Telephone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7A7F03AF6E33467789518957B544F72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14:paraId="208DB4FE" w14:textId="60CD0787"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>574-372-5100, ext. 6446</w:t>
                      </w:r>
                    </w:p>
                  </w:sdtContent>
                </w:sdt>
              </w:tc>
            </w:tr>
            <w:tr w:rsidR="00C61E75" w:rsidRPr="005B408D" w14:paraId="2A86AC0C" w14:textId="77777777" w:rsidTr="00006E6E">
              <w:tc>
                <w:tcPr>
                  <w:tcW w:w="1309" w:type="dxa"/>
                </w:tcPr>
                <w:p w14:paraId="03AC2922" w14:textId="77777777"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Cell</w:t>
                  </w:r>
                </w:p>
              </w:tc>
              <w:tc>
                <w:tcPr>
                  <w:tcW w:w="3402" w:type="dxa"/>
                </w:tcPr>
                <w:p w14:paraId="7EB2C042" w14:textId="77777777" w:rsidR="00C61E75" w:rsidRPr="005B408D" w:rsidRDefault="00C61E75" w:rsidP="00C61E75">
                  <w:pPr>
                    <w:spacing w:after="0" w:line="240" w:lineRule="auto"/>
                  </w:pPr>
                  <w:r>
                    <w:t>309-824-3528</w:t>
                  </w:r>
                </w:p>
              </w:tc>
            </w:tr>
            <w:tr w:rsidR="00C61E75" w:rsidRPr="005B408D" w14:paraId="2F4945CA" w14:textId="77777777" w:rsidTr="00006E6E">
              <w:tc>
                <w:tcPr>
                  <w:tcW w:w="1309" w:type="dxa"/>
                </w:tcPr>
                <w:p w14:paraId="0B831CCF" w14:textId="77777777"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Email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76E9B083A7E641C28A521FD183D0952A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 w14:paraId="3FF4D983" w14:textId="6ADD5AE7"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>phinneae@grace.edu</w:t>
                      </w:r>
                    </w:p>
                  </w:sdtContent>
                </w:sdt>
              </w:tc>
            </w:tr>
            <w:tr w:rsidR="00C61E75" w:rsidRPr="005B408D" w14:paraId="27C740F5" w14:textId="77777777" w:rsidTr="00006E6E">
              <w:tc>
                <w:tcPr>
                  <w:tcW w:w="1309" w:type="dxa"/>
                </w:tcPr>
                <w:p w14:paraId="29073000" w14:textId="77777777"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Website</w:t>
                  </w:r>
                </w:p>
              </w:tc>
              <w:tc>
                <w:tcPr>
                  <w:tcW w:w="3402" w:type="dxa"/>
                </w:tcPr>
                <w:p w14:paraId="13C92CC5" w14:textId="77777777" w:rsidR="00C61E75" w:rsidRPr="005B408D" w:rsidRDefault="00C61E75" w:rsidP="00C61E75">
                  <w:pPr>
                    <w:spacing w:after="0" w:line="240" w:lineRule="auto"/>
                  </w:pPr>
                  <w:r>
                    <w:t>lakes.grace.edu</w:t>
                  </w:r>
                </w:p>
              </w:tc>
            </w:tr>
          </w:tbl>
          <w:p w14:paraId="2213C41B" w14:textId="77777777" w:rsidR="00C61E75" w:rsidRPr="005B408D" w:rsidRDefault="00C61E75" w:rsidP="00C61E75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6B571620" w14:textId="77777777" w:rsidR="00C61E75" w:rsidRPr="00F44DD4" w:rsidRDefault="00C61E75" w:rsidP="00C61E75">
            <w:pPr>
              <w:pStyle w:val="Heading1"/>
              <w:rPr>
                <w:color w:val="auto"/>
                <w:sz w:val="26"/>
                <w:szCs w:val="26"/>
              </w:rPr>
            </w:pPr>
            <w:r w:rsidRPr="00F44DD4">
              <w:rPr>
                <w:color w:val="auto"/>
                <w:sz w:val="26"/>
                <w:szCs w:val="26"/>
              </w:rPr>
              <w:t>FOR IMMEDIATE RELEASE</w:t>
            </w:r>
          </w:p>
          <w:sdt>
            <w:sdtPr>
              <w:rPr>
                <w:color w:val="auto"/>
                <w:sz w:val="26"/>
                <w:szCs w:val="26"/>
              </w:rPr>
              <w:alias w:val="Date"/>
              <w:tag w:val=""/>
              <w:id w:val="1321768727"/>
              <w:placeholder>
                <w:docPart w:val="1481C386E44843BFB5CA424D566D291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10-2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06F8AD0F" w14:textId="10EC4A6A" w:rsidR="00C61E75" w:rsidRPr="005B408D" w:rsidRDefault="00C52745" w:rsidP="00C61E75">
                <w:pPr>
                  <w:pStyle w:val="Heading1"/>
                  <w:rPr>
                    <w:color w:val="auto"/>
                  </w:rPr>
                </w:pPr>
                <w:r>
                  <w:rPr>
                    <w:color w:val="auto"/>
                    <w:sz w:val="26"/>
                    <w:szCs w:val="26"/>
                  </w:rPr>
                  <w:t>October 26</w:t>
                </w:r>
                <w:r w:rsidR="00C61E75">
                  <w:rPr>
                    <w:color w:val="auto"/>
                    <w:sz w:val="26"/>
                    <w:szCs w:val="26"/>
                  </w:rPr>
                  <w:t>, 2018</w:t>
                </w:r>
              </w:p>
            </w:sdtContent>
          </w:sdt>
        </w:tc>
      </w:tr>
    </w:tbl>
    <w:p w14:paraId="4BBC922F" w14:textId="77777777" w:rsidR="00871E0A" w:rsidRDefault="00871E0A" w:rsidP="00871E0A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1C40E8C6" w14:textId="76810933" w:rsidR="00C63BE5" w:rsidRPr="00C63BE5" w:rsidRDefault="00004F1B" w:rsidP="00C63BE5">
      <w:pPr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Lilly Center </w:t>
      </w:r>
      <w:r w:rsidR="00434C64">
        <w:rPr>
          <w:rFonts w:asciiTheme="majorHAnsi" w:eastAsiaTheme="majorEastAsia" w:hAnsiTheme="majorHAnsi" w:cstheme="majorBidi"/>
          <w:b/>
          <w:sz w:val="32"/>
          <w:szCs w:val="32"/>
        </w:rPr>
        <w:t>Hosts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 </w:t>
      </w:r>
      <w:r w:rsidR="00434C64">
        <w:rPr>
          <w:rFonts w:asciiTheme="majorHAnsi" w:eastAsiaTheme="majorEastAsia" w:hAnsiTheme="majorHAnsi" w:cstheme="majorBidi"/>
          <w:b/>
          <w:sz w:val="32"/>
          <w:szCs w:val="32"/>
        </w:rPr>
        <w:t xml:space="preserve">Fall 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>Open House and Interpretive Hike</w:t>
      </w:r>
    </w:p>
    <w:p w14:paraId="012EA34A" w14:textId="55C9479D" w:rsidR="00B80681" w:rsidRDefault="00C52745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WINONA LAKE, IND. -- </w:t>
      </w:r>
      <w:r w:rsidRPr="00C52745">
        <w:rPr>
          <w:rFonts w:cstheme="minorHAnsi"/>
          <w:sz w:val="26"/>
          <w:szCs w:val="26"/>
        </w:rPr>
        <w:t>Learn about life beneath the lakes and enjoy a hike on the Grace College trails on Saturday, Nov. 3. The two-part event includes access to the virtual aquarium and sand table in the Dr. Dane A. Miller Science Complex, and a 60-minute nature hike led b</w:t>
      </w:r>
      <w:r w:rsidR="0055545F">
        <w:rPr>
          <w:rFonts w:cstheme="minorHAnsi"/>
          <w:sz w:val="26"/>
          <w:szCs w:val="26"/>
        </w:rPr>
        <w:t>y Dr. Nate Bosch, director of the Lilly Center</w:t>
      </w:r>
      <w:r w:rsidR="002A78AE">
        <w:rPr>
          <w:rFonts w:cstheme="minorHAnsi"/>
          <w:sz w:val="26"/>
          <w:szCs w:val="26"/>
        </w:rPr>
        <w:t>.</w:t>
      </w:r>
      <w:r w:rsidRPr="00C52745">
        <w:rPr>
          <w:rFonts w:cstheme="minorHAnsi"/>
          <w:sz w:val="26"/>
          <w:szCs w:val="26"/>
        </w:rPr>
        <w:t xml:space="preserve"> The free event will be followed by hot chocolate and apple cider.</w:t>
      </w:r>
    </w:p>
    <w:p w14:paraId="753AF990" w14:textId="1311B85C" w:rsidR="00C52745" w:rsidRDefault="00004F1B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afternoon begins at 1:30 p.m. at the science complex, located on Grace College’s campus. Come see the 875-gallon hexagon aquarium </w:t>
      </w:r>
      <w:r w:rsidR="00434C64">
        <w:rPr>
          <w:rFonts w:cstheme="minorHAnsi"/>
          <w:sz w:val="26"/>
          <w:szCs w:val="26"/>
        </w:rPr>
        <w:t xml:space="preserve">and other aquariums filled with local </w:t>
      </w:r>
      <w:r w:rsidR="00F31504">
        <w:rPr>
          <w:rFonts w:cstheme="minorHAnsi"/>
          <w:sz w:val="26"/>
          <w:szCs w:val="26"/>
        </w:rPr>
        <w:t>fish, frogs and turtles</w:t>
      </w:r>
      <w:r>
        <w:rPr>
          <w:rFonts w:cstheme="minorHAnsi"/>
          <w:sz w:val="26"/>
          <w:szCs w:val="26"/>
        </w:rPr>
        <w:t>, and learn how a watershed</w:t>
      </w:r>
      <w:r w:rsidR="00BF55EC">
        <w:rPr>
          <w:rFonts w:cstheme="minorHAnsi"/>
          <w:sz w:val="26"/>
          <w:szCs w:val="26"/>
        </w:rPr>
        <w:t xml:space="preserve"> works</w:t>
      </w:r>
      <w:r>
        <w:rPr>
          <w:rFonts w:cstheme="minorHAnsi"/>
          <w:sz w:val="26"/>
          <w:szCs w:val="26"/>
        </w:rPr>
        <w:t xml:space="preserve"> with the augmented reality sandbox. Kids (and their parents) can color </w:t>
      </w:r>
      <w:r w:rsidR="00EC3B69">
        <w:rPr>
          <w:rFonts w:cstheme="minorHAnsi"/>
          <w:sz w:val="26"/>
          <w:szCs w:val="26"/>
        </w:rPr>
        <w:t>a fish and watch it swim into 3</w:t>
      </w:r>
      <w:r>
        <w:rPr>
          <w:rFonts w:cstheme="minorHAnsi"/>
          <w:sz w:val="26"/>
          <w:szCs w:val="26"/>
        </w:rPr>
        <w:t xml:space="preserve">D form in the virtual aquarium. </w:t>
      </w:r>
    </w:p>
    <w:p w14:paraId="7285058B" w14:textId="714158E8" w:rsidR="00004F1B" w:rsidRDefault="00A00928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At 2 p.m., join </w:t>
      </w:r>
      <w:r w:rsidR="0055545F">
        <w:rPr>
          <w:rFonts w:cstheme="minorHAnsi"/>
          <w:sz w:val="26"/>
          <w:szCs w:val="26"/>
        </w:rPr>
        <w:t>Dr. Bosch</w:t>
      </w:r>
      <w:r w:rsidR="00004F1B">
        <w:rPr>
          <w:rFonts w:cstheme="minorHAnsi"/>
          <w:sz w:val="26"/>
          <w:szCs w:val="26"/>
        </w:rPr>
        <w:t xml:space="preserve"> for a nature hike </w:t>
      </w:r>
      <w:r w:rsidR="00434C64">
        <w:rPr>
          <w:rFonts w:cstheme="minorHAnsi"/>
          <w:sz w:val="26"/>
          <w:szCs w:val="26"/>
        </w:rPr>
        <w:t xml:space="preserve">through forests and around wetlands that are part of </w:t>
      </w:r>
      <w:r w:rsidR="00004F1B">
        <w:rPr>
          <w:rFonts w:cstheme="minorHAnsi"/>
          <w:sz w:val="26"/>
          <w:szCs w:val="26"/>
        </w:rPr>
        <w:t>Grace College</w:t>
      </w:r>
      <w:bookmarkStart w:id="0" w:name="_GoBack"/>
      <w:bookmarkEnd w:id="0"/>
      <w:r w:rsidR="00004F1B">
        <w:rPr>
          <w:rFonts w:cstheme="minorHAnsi"/>
          <w:sz w:val="26"/>
          <w:szCs w:val="26"/>
        </w:rPr>
        <w:t xml:space="preserve">’s campus. A team of Grace College students and staff have </w:t>
      </w:r>
      <w:r w:rsidR="00434C64">
        <w:rPr>
          <w:rFonts w:cstheme="minorHAnsi"/>
          <w:sz w:val="26"/>
          <w:szCs w:val="26"/>
        </w:rPr>
        <w:t xml:space="preserve">been developing a new nature trail on campus, and they are ready to offer </w:t>
      </w:r>
      <w:r w:rsidR="00AC14C1">
        <w:rPr>
          <w:rFonts w:cstheme="minorHAnsi"/>
          <w:sz w:val="26"/>
          <w:szCs w:val="26"/>
        </w:rPr>
        <w:t xml:space="preserve">a sneak </w:t>
      </w:r>
      <w:r w:rsidR="00AC14C1" w:rsidRPr="00901331">
        <w:rPr>
          <w:rFonts w:cstheme="minorHAnsi"/>
          <w:sz w:val="26"/>
          <w:szCs w:val="26"/>
        </w:rPr>
        <w:t>pee</w:t>
      </w:r>
      <w:r w:rsidR="00434C64" w:rsidRPr="00901331">
        <w:rPr>
          <w:rFonts w:cstheme="minorHAnsi"/>
          <w:sz w:val="26"/>
          <w:szCs w:val="26"/>
        </w:rPr>
        <w:t>k</w:t>
      </w:r>
      <w:r w:rsidR="00434C64">
        <w:rPr>
          <w:rFonts w:cstheme="minorHAnsi"/>
          <w:sz w:val="26"/>
          <w:szCs w:val="26"/>
        </w:rPr>
        <w:t xml:space="preserve"> of these efforts to the community</w:t>
      </w:r>
      <w:r w:rsidR="00004F1B">
        <w:rPr>
          <w:rFonts w:cstheme="minorHAnsi"/>
          <w:sz w:val="26"/>
          <w:szCs w:val="26"/>
        </w:rPr>
        <w:t xml:space="preserve">. </w:t>
      </w:r>
      <w:r w:rsidR="001D4A40">
        <w:rPr>
          <w:rFonts w:cstheme="minorHAnsi"/>
          <w:sz w:val="26"/>
          <w:szCs w:val="26"/>
        </w:rPr>
        <w:t xml:space="preserve">Dr. </w:t>
      </w:r>
      <w:r w:rsidR="00F90420">
        <w:rPr>
          <w:rFonts w:cstheme="minorHAnsi"/>
          <w:sz w:val="26"/>
          <w:szCs w:val="26"/>
        </w:rPr>
        <w:t xml:space="preserve">Bosch </w:t>
      </w:r>
      <w:r w:rsidR="00004F1B">
        <w:rPr>
          <w:rFonts w:cstheme="minorHAnsi"/>
          <w:sz w:val="26"/>
          <w:szCs w:val="26"/>
        </w:rPr>
        <w:t>will teach hikers about lowland and upland forests, why wetlands matter, and about native and non-native plant species.</w:t>
      </w:r>
    </w:p>
    <w:p w14:paraId="74329104" w14:textId="628C7756" w:rsidR="00004F1B" w:rsidRDefault="00004F1B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free event is family-friendly and open to the community. Long pants and sturdy shoes are recommended; hats and gloves are optional. The trail is not difficult, although hikers should be prepared for a few inclines. Registr</w:t>
      </w:r>
      <w:r w:rsidR="00CB7B7D">
        <w:rPr>
          <w:rFonts w:cstheme="minorHAnsi"/>
          <w:sz w:val="26"/>
          <w:szCs w:val="26"/>
        </w:rPr>
        <w:t>ation is encouraged! Sign up through our Facebook events page.</w:t>
      </w:r>
    </w:p>
    <w:p w14:paraId="52F23978" w14:textId="4F3AF6E5" w:rsidR="00004F1B" w:rsidRPr="00B80681" w:rsidRDefault="00004F1B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For more information, visit </w:t>
      </w:r>
      <w:hyperlink r:id="rId9" w:history="1">
        <w:r w:rsidR="00CB7B7D" w:rsidRPr="007C0458">
          <w:rPr>
            <w:rStyle w:val="Hyperlink"/>
            <w:rFonts w:cstheme="minorHAnsi"/>
            <w:sz w:val="26"/>
            <w:szCs w:val="26"/>
          </w:rPr>
          <w:t>lakes.grace.edu/event/</w:t>
        </w:r>
        <w:proofErr w:type="spellStart"/>
        <w:r w:rsidR="00CB7B7D" w:rsidRPr="007C0458">
          <w:rPr>
            <w:rStyle w:val="Hyperlink"/>
            <w:rFonts w:cstheme="minorHAnsi"/>
            <w:sz w:val="26"/>
            <w:szCs w:val="26"/>
          </w:rPr>
          <w:t>openhousehike</w:t>
        </w:r>
        <w:proofErr w:type="spellEnd"/>
      </w:hyperlink>
      <w:r w:rsidR="00CB7B7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or call 574-372-5100, ext. </w:t>
      </w:r>
      <w:r w:rsidRPr="005735EC">
        <w:rPr>
          <w:rFonts w:cstheme="minorHAnsi"/>
          <w:sz w:val="26"/>
          <w:szCs w:val="26"/>
        </w:rPr>
        <w:t>6452.</w:t>
      </w:r>
    </w:p>
    <w:p w14:paraId="3193838A" w14:textId="77777777" w:rsidR="00871E0A" w:rsidRPr="00E01FD2" w:rsidRDefault="00871E0A" w:rsidP="00871E0A">
      <w:pPr>
        <w:jc w:val="center"/>
        <w:rPr>
          <w:rFonts w:cstheme="minorHAnsi"/>
          <w:sz w:val="26"/>
          <w:szCs w:val="26"/>
        </w:rPr>
      </w:pPr>
      <w:r w:rsidRPr="00E01FD2">
        <w:rPr>
          <w:rFonts w:cstheme="minorHAnsi"/>
          <w:sz w:val="26"/>
          <w:szCs w:val="26"/>
        </w:rPr>
        <w:t># # #</w:t>
      </w:r>
    </w:p>
    <w:p w14:paraId="032A21E6" w14:textId="77777777" w:rsidR="00871E0A" w:rsidRPr="00E01FD2" w:rsidRDefault="00871E0A" w:rsidP="006A0448">
      <w:pPr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</w:pP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The Lilly Center for Lakes &amp; Streams at Grace College conducts research, provides resources, engages and educates residents, and collaborates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with local organizations 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to make the lakes and </w:t>
      </w:r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str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eams of Kosciusko County clean, healthy, safe and beautiful</w:t>
      </w:r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. </w:t>
      </w:r>
      <w:r w:rsidR="00A7257F">
        <w:rPr>
          <w:rFonts w:ascii="Calibri" w:hAnsi="Calibri"/>
          <w:color w:val="222222"/>
          <w:sz w:val="26"/>
          <w:szCs w:val="26"/>
          <w:shd w:val="clear" w:color="auto" w:fill="FFFFFF"/>
        </w:rPr>
        <w:t>To date, the Lilly Center has conducted scientific research on over 30 streams and 40 lakes.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The Lilly Center is 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driven to create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a legacy of stewardship by equipping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community members, visitors and future generations to 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understand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and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enjoy the county’s natural beauty. For more information, visit </w:t>
      </w:r>
      <w:hyperlink r:id="rId10" w:history="1">
        <w:r w:rsidRPr="006A0448">
          <w:rPr>
            <w:rStyle w:val="Hyperlink"/>
            <w:rFonts w:eastAsia="Calibri" w:cstheme="minorHAnsi"/>
            <w:iCs/>
            <w:sz w:val="26"/>
            <w:szCs w:val="26"/>
            <w:shd w:val="clear" w:color="auto" w:fill="FFFFFF"/>
            <w:lang w:eastAsia="en-US"/>
          </w:rPr>
          <w:t>lakes.grace.edu</w:t>
        </w:r>
      </w:hyperlink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.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 </w:t>
      </w:r>
    </w:p>
    <w:p w14:paraId="02632317" w14:textId="77777777" w:rsidR="00006E6E" w:rsidRDefault="00006E6E"/>
    <w:sectPr w:rsidR="00006E6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3143" w14:textId="77777777" w:rsidR="000F691B" w:rsidRDefault="000F691B">
      <w:pPr>
        <w:spacing w:after="0" w:line="240" w:lineRule="auto"/>
      </w:pPr>
      <w:r>
        <w:separator/>
      </w:r>
    </w:p>
  </w:endnote>
  <w:endnote w:type="continuationSeparator" w:id="0">
    <w:p w14:paraId="41DFE34F" w14:textId="77777777" w:rsidR="000F691B" w:rsidRDefault="000F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D037" w14:textId="32D4BF5E" w:rsidR="00006E6E" w:rsidRDefault="00006E6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01331">
      <w:rPr>
        <w:noProof/>
      </w:rPr>
      <w:t>2</w:t>
    </w:r>
    <w:r>
      <w:fldChar w:fldCharType="end"/>
    </w:r>
  </w:p>
  <w:p w14:paraId="06A997DD" w14:textId="77777777" w:rsidR="00006E6E" w:rsidRDefault="00006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3BBB" w14:textId="77777777" w:rsidR="000F691B" w:rsidRDefault="000F691B">
      <w:pPr>
        <w:spacing w:after="0" w:line="240" w:lineRule="auto"/>
      </w:pPr>
      <w:r>
        <w:separator/>
      </w:r>
    </w:p>
  </w:footnote>
  <w:footnote w:type="continuationSeparator" w:id="0">
    <w:p w14:paraId="49C8A7EC" w14:textId="77777777" w:rsidR="000F691B" w:rsidRDefault="000F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4EE"/>
    <w:multiLevelType w:val="hybridMultilevel"/>
    <w:tmpl w:val="5E9291B2"/>
    <w:lvl w:ilvl="0" w:tplc="C9E6F136">
      <w:start w:val="4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0A"/>
    <w:rsid w:val="00004F1B"/>
    <w:rsid w:val="00006E6E"/>
    <w:rsid w:val="00017FA2"/>
    <w:rsid w:val="000E3439"/>
    <w:rsid w:val="000F691B"/>
    <w:rsid w:val="0015333F"/>
    <w:rsid w:val="001D4A40"/>
    <w:rsid w:val="00220B03"/>
    <w:rsid w:val="002A78AE"/>
    <w:rsid w:val="002C6F70"/>
    <w:rsid w:val="002D528A"/>
    <w:rsid w:val="002F321F"/>
    <w:rsid w:val="00434C64"/>
    <w:rsid w:val="004E7024"/>
    <w:rsid w:val="0055545F"/>
    <w:rsid w:val="005735EC"/>
    <w:rsid w:val="006665B7"/>
    <w:rsid w:val="006A0448"/>
    <w:rsid w:val="00702EEF"/>
    <w:rsid w:val="007B1CD1"/>
    <w:rsid w:val="007C0458"/>
    <w:rsid w:val="00805848"/>
    <w:rsid w:val="00871E0A"/>
    <w:rsid w:val="00875D31"/>
    <w:rsid w:val="008973FB"/>
    <w:rsid w:val="00901331"/>
    <w:rsid w:val="00905C8F"/>
    <w:rsid w:val="009B4B29"/>
    <w:rsid w:val="00A00928"/>
    <w:rsid w:val="00A7257F"/>
    <w:rsid w:val="00A91C19"/>
    <w:rsid w:val="00AC14C1"/>
    <w:rsid w:val="00B35C03"/>
    <w:rsid w:val="00B46250"/>
    <w:rsid w:val="00B80681"/>
    <w:rsid w:val="00B87430"/>
    <w:rsid w:val="00BF55EC"/>
    <w:rsid w:val="00C054D9"/>
    <w:rsid w:val="00C52745"/>
    <w:rsid w:val="00C542CE"/>
    <w:rsid w:val="00C61E75"/>
    <w:rsid w:val="00C63BE5"/>
    <w:rsid w:val="00C9178D"/>
    <w:rsid w:val="00CA583E"/>
    <w:rsid w:val="00CB7B7D"/>
    <w:rsid w:val="00E37218"/>
    <w:rsid w:val="00E52069"/>
    <w:rsid w:val="00E8376F"/>
    <w:rsid w:val="00EC3B69"/>
    <w:rsid w:val="00EC6DFC"/>
    <w:rsid w:val="00ED05CE"/>
    <w:rsid w:val="00F31504"/>
    <w:rsid w:val="00F54886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9D8C"/>
  <w15:chartTrackingRefBased/>
  <w15:docId w15:val="{8CCC9822-2946-4B4F-B6F0-E08ACBB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0A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71E0A"/>
    <w:pPr>
      <w:spacing w:after="0" w:line="240" w:lineRule="auto"/>
      <w:jc w:val="right"/>
      <w:outlineLvl w:val="0"/>
    </w:pPr>
    <w:rPr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1E0A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E0A"/>
    <w:rPr>
      <w:rFonts w:eastAsiaTheme="minorEastAsia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871E0A"/>
    <w:rPr>
      <w:rFonts w:asciiTheme="majorHAnsi" w:eastAsiaTheme="majorEastAsia" w:hAnsiTheme="majorHAnsi" w:cstheme="majorBidi"/>
      <w:i/>
      <w:iCs/>
      <w:color w:val="5B9BD5" w:themeColor="accent1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87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871E0A"/>
    <w:rPr>
      <w:rFonts w:eastAsiaTheme="minorEastAsia"/>
      <w:lang w:eastAsia="ja-JP"/>
    </w:rPr>
  </w:style>
  <w:style w:type="paragraph" w:customStyle="1" w:styleId="Logo">
    <w:name w:val="Logo"/>
    <w:basedOn w:val="Normal"/>
    <w:qFormat/>
    <w:rsid w:val="00871E0A"/>
    <w:pPr>
      <w:spacing w:after="800"/>
      <w:jc w:val="center"/>
    </w:pPr>
  </w:style>
  <w:style w:type="character" w:styleId="Hyperlink">
    <w:name w:val="Hyperlink"/>
    <w:basedOn w:val="DefaultParagraphFont"/>
    <w:uiPriority w:val="99"/>
    <w:unhideWhenUsed/>
    <w:rsid w:val="00871E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1E0A"/>
    <w:rPr>
      <w:color w:val="808080"/>
    </w:rPr>
  </w:style>
  <w:style w:type="paragraph" w:styleId="ListParagraph">
    <w:name w:val="List Paragraph"/>
    <w:basedOn w:val="Normal"/>
    <w:uiPriority w:val="34"/>
    <w:qFormat/>
    <w:rsid w:val="00B80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C64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C64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6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kes.grac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kes.grace.edu/event/openhousehik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FE0677A6AE42A7A7C1F3B2D808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C3A2-5831-4B1B-8A90-3C5A22D2E309}"/>
      </w:docPartPr>
      <w:docPartBody>
        <w:p w:rsidR="009D6FBD" w:rsidRDefault="00A352A9" w:rsidP="00A352A9">
          <w:pPr>
            <w:pStyle w:val="13FE0677A6AE42A7A7C1F3B2D808AACC"/>
          </w:pPr>
          <w:r>
            <w:t>[Contact]</w:t>
          </w:r>
        </w:p>
      </w:docPartBody>
    </w:docPart>
    <w:docPart>
      <w:docPartPr>
        <w:name w:val="7A7F03AF6E33467789518957B544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8DE2-1C1C-4135-95A8-9E9554A5C81A}"/>
      </w:docPartPr>
      <w:docPartBody>
        <w:p w:rsidR="009D6FBD" w:rsidRDefault="00A352A9" w:rsidP="00A352A9">
          <w:pPr>
            <w:pStyle w:val="7A7F03AF6E33467789518957B544F721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6E9B083A7E641C28A521FD183D0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5812-E2CA-4958-92AD-428D6642DF3E}"/>
      </w:docPartPr>
      <w:docPartBody>
        <w:p w:rsidR="009D6FBD" w:rsidRDefault="00A352A9" w:rsidP="00A352A9">
          <w:pPr>
            <w:pStyle w:val="76E9B083A7E641C28A521FD183D0952A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1481C386E44843BFB5CA424D566D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3972-570B-43BA-B2DD-D30284DD9309}"/>
      </w:docPartPr>
      <w:docPartBody>
        <w:p w:rsidR="009D6FBD" w:rsidRDefault="00A352A9" w:rsidP="00A352A9">
          <w:pPr>
            <w:pStyle w:val="1481C386E44843BFB5CA424D566D291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2B0995"/>
    <w:rsid w:val="002C4576"/>
    <w:rsid w:val="00463665"/>
    <w:rsid w:val="00800069"/>
    <w:rsid w:val="009866FA"/>
    <w:rsid w:val="009D6FBD"/>
    <w:rsid w:val="00A352A9"/>
    <w:rsid w:val="00C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A5481831645799B56C4229C9216C0">
    <w:name w:val="1B8A5481831645799B56C4229C9216C0"/>
    <w:rsid w:val="002C4576"/>
  </w:style>
  <w:style w:type="character" w:styleId="PlaceholderText">
    <w:name w:val="Placeholder Text"/>
    <w:basedOn w:val="DefaultParagraphFont"/>
    <w:uiPriority w:val="99"/>
    <w:semiHidden/>
    <w:rsid w:val="00A352A9"/>
    <w:rPr>
      <w:color w:val="808080"/>
    </w:rPr>
  </w:style>
  <w:style w:type="paragraph" w:customStyle="1" w:styleId="AB6621AA95E948EC8AB8A96E53CC710E">
    <w:name w:val="AB6621AA95E948EC8AB8A96E53CC710E"/>
    <w:rsid w:val="002C4576"/>
  </w:style>
  <w:style w:type="paragraph" w:customStyle="1" w:styleId="58428C652CBE4B75B40F2A4EC4DBFCDD">
    <w:name w:val="58428C652CBE4B75B40F2A4EC4DBFCDD"/>
    <w:rsid w:val="002C4576"/>
  </w:style>
  <w:style w:type="paragraph" w:customStyle="1" w:styleId="9E750EFEBBFB447EAA36CA12DB5E4289">
    <w:name w:val="9E750EFEBBFB447EAA36CA12DB5E4289"/>
    <w:rsid w:val="002C4576"/>
  </w:style>
  <w:style w:type="paragraph" w:customStyle="1" w:styleId="13FE0677A6AE42A7A7C1F3B2D808AACC">
    <w:name w:val="13FE0677A6AE42A7A7C1F3B2D808AACC"/>
    <w:rsid w:val="00A352A9"/>
  </w:style>
  <w:style w:type="paragraph" w:customStyle="1" w:styleId="7A7F03AF6E33467789518957B544F721">
    <w:name w:val="7A7F03AF6E33467789518957B544F721"/>
    <w:rsid w:val="00A352A9"/>
  </w:style>
  <w:style w:type="paragraph" w:customStyle="1" w:styleId="76E9B083A7E641C28A521FD183D0952A">
    <w:name w:val="76E9B083A7E641C28A521FD183D0952A"/>
    <w:rsid w:val="00A352A9"/>
  </w:style>
  <w:style w:type="paragraph" w:customStyle="1" w:styleId="1481C386E44843BFB5CA424D566D2919">
    <w:name w:val="1481C386E44843BFB5CA424D566D2919"/>
    <w:rsid w:val="00A35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2018-10-26T00:00:00</PublishDate>
  <Abstract/>
  <CompanyAddress/>
  <CompanyPhone>574-372-5100, ext. 6446</CompanyPhone>
  <CompanyFax/>
  <CompanyEmail>phinneae@grace.edu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Phinney</dc:creator>
  <cp:keywords/>
  <dc:description/>
  <cp:lastModifiedBy>Phinney, Abigail</cp:lastModifiedBy>
  <cp:revision>21</cp:revision>
  <dcterms:created xsi:type="dcterms:W3CDTF">2018-10-25T15:54:00Z</dcterms:created>
  <dcterms:modified xsi:type="dcterms:W3CDTF">2018-10-25T20:15:00Z</dcterms:modified>
</cp:coreProperties>
</file>